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2F" w:rsidRDefault="00BC342C">
      <w:pPr>
        <w:rPr>
          <w:sz w:val="24"/>
        </w:rPr>
      </w:pPr>
      <w:r>
        <w:rPr>
          <w:rFonts w:hint="eastAsia"/>
          <w:sz w:val="24"/>
        </w:rPr>
        <w:t>（様式第</w:t>
      </w:r>
      <w:r w:rsidRPr="00BC342C">
        <w:rPr>
          <w:rFonts w:asciiTheme="minorEastAsia" w:hAnsiTheme="minorEastAsia" w:hint="eastAsia"/>
          <w:sz w:val="24"/>
        </w:rPr>
        <w:t>19</w:t>
      </w:r>
      <w:r>
        <w:rPr>
          <w:rFonts w:hint="eastAsia"/>
          <w:sz w:val="24"/>
        </w:rPr>
        <w:t>号）</w:t>
      </w:r>
    </w:p>
    <w:p w:rsidR="0020603D" w:rsidRDefault="0020603D">
      <w:pPr>
        <w:rPr>
          <w:sz w:val="24"/>
        </w:rPr>
      </w:pPr>
    </w:p>
    <w:p w:rsidR="00BC342C" w:rsidRDefault="00BC342C" w:rsidP="0020603D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="007B77CD">
        <w:rPr>
          <w:rFonts w:asciiTheme="minorEastAsia" w:hAnsiTheme="minorEastAsia" w:hint="eastAsia"/>
          <w:sz w:val="24"/>
        </w:rPr>
        <w:t>○</w:t>
      </w:r>
      <w:r>
        <w:rPr>
          <w:rFonts w:hint="eastAsia"/>
          <w:sz w:val="24"/>
        </w:rPr>
        <w:t>年度　モニタリング結果報告書</w:t>
      </w:r>
    </w:p>
    <w:p w:rsidR="0020603D" w:rsidRDefault="0020603D">
      <w:pPr>
        <w:rPr>
          <w:sz w:val="24"/>
        </w:rPr>
      </w:pPr>
    </w:p>
    <w:p w:rsidR="00BC342C" w:rsidRDefault="00BC342C">
      <w:pPr>
        <w:rPr>
          <w:sz w:val="24"/>
        </w:rPr>
      </w:pPr>
      <w:r>
        <w:rPr>
          <w:rFonts w:hint="eastAsia"/>
          <w:sz w:val="24"/>
        </w:rPr>
        <w:t>１．活動の目標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0603D" w:rsidTr="0020603D">
        <w:trPr>
          <w:trHeight w:val="879"/>
        </w:trPr>
        <w:tc>
          <w:tcPr>
            <w:tcW w:w="9060" w:type="dxa"/>
          </w:tcPr>
          <w:p w:rsidR="0020603D" w:rsidRDefault="0020603D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20603D" w:rsidRDefault="0020603D">
      <w:pPr>
        <w:rPr>
          <w:sz w:val="24"/>
        </w:rPr>
      </w:pPr>
    </w:p>
    <w:p w:rsidR="00BC342C" w:rsidRDefault="00BC342C">
      <w:pPr>
        <w:rPr>
          <w:sz w:val="24"/>
        </w:rPr>
      </w:pPr>
      <w:r>
        <w:rPr>
          <w:rFonts w:hint="eastAsia"/>
          <w:sz w:val="24"/>
        </w:rPr>
        <w:t>２．活動実施前の標準地の状況（平成○年度）　　　　　　　　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BC342C" w:rsidTr="00BC342C">
        <w:trPr>
          <w:trHeight w:val="20"/>
        </w:trPr>
        <w:tc>
          <w:tcPr>
            <w:tcW w:w="1129" w:type="dxa"/>
          </w:tcPr>
          <w:p w:rsidR="00BC342C" w:rsidRDefault="00BC3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標準地の状況を記載</w:t>
            </w:r>
          </w:p>
          <w:p w:rsidR="007B77CD" w:rsidRDefault="007B77CD">
            <w:pPr>
              <w:rPr>
                <w:rFonts w:hint="eastAsia"/>
                <w:sz w:val="24"/>
              </w:rPr>
            </w:pPr>
          </w:p>
        </w:tc>
        <w:tc>
          <w:tcPr>
            <w:tcW w:w="3828" w:type="dxa"/>
          </w:tcPr>
          <w:p w:rsidR="00BC342C" w:rsidRDefault="00BC342C">
            <w:pPr>
              <w:rPr>
                <w:sz w:val="24"/>
              </w:rPr>
            </w:pPr>
          </w:p>
        </w:tc>
      </w:tr>
    </w:tbl>
    <w:p w:rsidR="00BC342C" w:rsidRDefault="00BC342C">
      <w:pPr>
        <w:rPr>
          <w:sz w:val="24"/>
        </w:rPr>
      </w:pPr>
    </w:p>
    <w:p w:rsidR="0020603D" w:rsidRDefault="0020603D">
      <w:pPr>
        <w:rPr>
          <w:sz w:val="24"/>
        </w:rPr>
      </w:pPr>
    </w:p>
    <w:p w:rsidR="0020603D" w:rsidRDefault="0020603D">
      <w:pPr>
        <w:rPr>
          <w:rFonts w:hint="eastAsia"/>
          <w:sz w:val="24"/>
        </w:rPr>
      </w:pPr>
    </w:p>
    <w:p w:rsidR="0020603D" w:rsidRPr="00BC342C" w:rsidRDefault="0020603D">
      <w:pPr>
        <w:rPr>
          <w:sz w:val="24"/>
        </w:rPr>
      </w:pPr>
    </w:p>
    <w:p w:rsidR="00BC342C" w:rsidRDefault="00BC342C" w:rsidP="00BC342C">
      <w:pPr>
        <w:rPr>
          <w:sz w:val="24"/>
        </w:rPr>
      </w:pPr>
      <w:r>
        <w:rPr>
          <w:rFonts w:hint="eastAsia"/>
          <w:sz w:val="24"/>
        </w:rPr>
        <w:t>３．活動１年目の標準地の状況（平成○年度）　　　　　　　　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BC342C" w:rsidTr="0067692F">
        <w:trPr>
          <w:trHeight w:val="20"/>
        </w:trPr>
        <w:tc>
          <w:tcPr>
            <w:tcW w:w="1129" w:type="dxa"/>
          </w:tcPr>
          <w:p w:rsidR="00BC342C" w:rsidRDefault="00BC342C" w:rsidP="00676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標準地の状況を記載</w:t>
            </w:r>
          </w:p>
        </w:tc>
        <w:tc>
          <w:tcPr>
            <w:tcW w:w="3828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  <w:tr w:rsidR="00BC342C" w:rsidTr="0067692F">
        <w:trPr>
          <w:trHeight w:val="20"/>
        </w:trPr>
        <w:tc>
          <w:tcPr>
            <w:tcW w:w="1129" w:type="dxa"/>
          </w:tcPr>
          <w:p w:rsidR="00BC342C" w:rsidRDefault="00BC342C" w:rsidP="00676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目標達成度</w:t>
            </w:r>
          </w:p>
        </w:tc>
        <w:tc>
          <w:tcPr>
            <w:tcW w:w="3828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  <w:tr w:rsidR="00BC342C" w:rsidTr="0067692F">
        <w:trPr>
          <w:trHeight w:val="20"/>
        </w:trPr>
        <w:tc>
          <w:tcPr>
            <w:tcW w:w="1129" w:type="dxa"/>
          </w:tcPr>
          <w:p w:rsidR="00BC342C" w:rsidRDefault="00BC342C" w:rsidP="00676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次年度に向けた改善策</w:t>
            </w:r>
          </w:p>
        </w:tc>
        <w:tc>
          <w:tcPr>
            <w:tcW w:w="3828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</w:tbl>
    <w:p w:rsidR="00BC342C" w:rsidRPr="00BC342C" w:rsidRDefault="00BC342C" w:rsidP="00BC342C">
      <w:pPr>
        <w:rPr>
          <w:sz w:val="24"/>
        </w:rPr>
      </w:pPr>
    </w:p>
    <w:p w:rsidR="00BC342C" w:rsidRDefault="00BC342C" w:rsidP="00BC342C">
      <w:pPr>
        <w:rPr>
          <w:sz w:val="24"/>
        </w:rPr>
      </w:pPr>
      <w:r>
        <w:rPr>
          <w:rFonts w:hint="eastAsia"/>
          <w:sz w:val="24"/>
        </w:rPr>
        <w:t>４．活動２年目の標準地の状況（平成○年度）　　　　　　　　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BC342C" w:rsidTr="0067692F">
        <w:trPr>
          <w:trHeight w:val="20"/>
        </w:trPr>
        <w:tc>
          <w:tcPr>
            <w:tcW w:w="1129" w:type="dxa"/>
          </w:tcPr>
          <w:p w:rsidR="00BC342C" w:rsidRDefault="00BC342C" w:rsidP="00676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標準地の状況を記載</w:t>
            </w:r>
          </w:p>
        </w:tc>
        <w:tc>
          <w:tcPr>
            <w:tcW w:w="3828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  <w:tr w:rsidR="00BC342C" w:rsidTr="0067692F">
        <w:trPr>
          <w:trHeight w:val="20"/>
        </w:trPr>
        <w:tc>
          <w:tcPr>
            <w:tcW w:w="1129" w:type="dxa"/>
          </w:tcPr>
          <w:p w:rsidR="00BC342C" w:rsidRDefault="00BC342C" w:rsidP="00676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目標達成度</w:t>
            </w:r>
          </w:p>
        </w:tc>
        <w:tc>
          <w:tcPr>
            <w:tcW w:w="3828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  <w:tr w:rsidR="00BC342C" w:rsidTr="0067692F">
        <w:trPr>
          <w:trHeight w:val="20"/>
        </w:trPr>
        <w:tc>
          <w:tcPr>
            <w:tcW w:w="1129" w:type="dxa"/>
          </w:tcPr>
          <w:p w:rsidR="00BC342C" w:rsidRDefault="00BC342C" w:rsidP="00676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次年度に向けた改善策</w:t>
            </w:r>
          </w:p>
        </w:tc>
        <w:tc>
          <w:tcPr>
            <w:tcW w:w="3828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</w:tbl>
    <w:p w:rsidR="00BC342C" w:rsidRPr="00BC342C" w:rsidRDefault="00BC342C" w:rsidP="00BC342C">
      <w:pPr>
        <w:rPr>
          <w:sz w:val="24"/>
        </w:rPr>
      </w:pPr>
    </w:p>
    <w:p w:rsidR="00BC342C" w:rsidRDefault="00BC342C" w:rsidP="00BC342C">
      <w:pPr>
        <w:rPr>
          <w:sz w:val="24"/>
        </w:rPr>
      </w:pPr>
      <w:r>
        <w:rPr>
          <w:rFonts w:hint="eastAsia"/>
          <w:sz w:val="24"/>
        </w:rPr>
        <w:lastRenderedPageBreak/>
        <w:t>５．活動３年目の標準地の状況（平成○年度）　　　　　　　　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BC342C" w:rsidTr="0067692F">
        <w:trPr>
          <w:trHeight w:val="20"/>
        </w:trPr>
        <w:tc>
          <w:tcPr>
            <w:tcW w:w="1129" w:type="dxa"/>
          </w:tcPr>
          <w:p w:rsidR="00BC342C" w:rsidRDefault="00BC342C" w:rsidP="00676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標準地の状況を記載</w:t>
            </w:r>
          </w:p>
        </w:tc>
        <w:tc>
          <w:tcPr>
            <w:tcW w:w="3828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  <w:tr w:rsidR="00BC342C" w:rsidTr="0067692F">
        <w:trPr>
          <w:trHeight w:val="20"/>
        </w:trPr>
        <w:tc>
          <w:tcPr>
            <w:tcW w:w="1129" w:type="dxa"/>
          </w:tcPr>
          <w:p w:rsidR="00BC342C" w:rsidRDefault="00BC342C" w:rsidP="00676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目標達成度</w:t>
            </w:r>
          </w:p>
        </w:tc>
        <w:tc>
          <w:tcPr>
            <w:tcW w:w="3828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</w:tbl>
    <w:p w:rsidR="0020603D" w:rsidRDefault="0020603D">
      <w:pPr>
        <w:rPr>
          <w:sz w:val="24"/>
        </w:rPr>
      </w:pPr>
    </w:p>
    <w:p w:rsidR="0020603D" w:rsidRDefault="0020603D">
      <w:pPr>
        <w:rPr>
          <w:sz w:val="24"/>
        </w:rPr>
      </w:pPr>
    </w:p>
    <w:p w:rsidR="00BC342C" w:rsidRPr="0020603D" w:rsidRDefault="0020603D">
      <w:pPr>
        <w:rPr>
          <w:sz w:val="24"/>
        </w:rPr>
      </w:pPr>
      <w:r>
        <w:rPr>
          <w:rFonts w:hint="eastAsia"/>
          <w:sz w:val="24"/>
        </w:rPr>
        <w:t>（注）目標の設定及び標準地の状況の記載については、別に定めるガイドラインを参考とすること。</w:t>
      </w:r>
    </w:p>
    <w:sectPr w:rsidR="00BC342C" w:rsidRPr="0020603D" w:rsidSect="00BC342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2C"/>
    <w:rsid w:val="0019012F"/>
    <w:rsid w:val="0020603D"/>
    <w:rsid w:val="007B77CD"/>
    <w:rsid w:val="009913EC"/>
    <w:rsid w:val="00B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A5015C-CA09-428B-AA8B-953D9801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富山県森林組合連合会</dc:creator>
  <cp:keywords/>
  <dc:description/>
  <cp:lastModifiedBy>富山県森林組合連合会</cp:lastModifiedBy>
  <cp:revision>4</cp:revision>
  <dcterms:created xsi:type="dcterms:W3CDTF">2017-02-14T01:39:00Z</dcterms:created>
  <dcterms:modified xsi:type="dcterms:W3CDTF">2018-04-21T00:09:00Z</dcterms:modified>
</cp:coreProperties>
</file>